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40"/>
          <w:szCs w:val="30"/>
        </w:rPr>
      </w:pPr>
    </w:p>
    <w:p>
      <w:pPr>
        <w:jc w:val="center"/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  <w:t>四川省春源生态养殖有限责任公司</w:t>
      </w:r>
    </w:p>
    <w:p>
      <w:pPr>
        <w:jc w:val="center"/>
        <w:rPr>
          <w:rFonts w:ascii="华文仿宋" w:hAnsi="华文仿宋" w:eastAsia="华文仿宋"/>
          <w:b/>
          <w:sz w:val="44"/>
          <w:szCs w:val="44"/>
        </w:rPr>
      </w:pPr>
      <w:r>
        <w:rPr>
          <w:rFonts w:hint="eastAsia" w:ascii="华文仿宋" w:hAnsi="华文仿宋" w:eastAsia="华文仿宋"/>
          <w:b/>
          <w:sz w:val="44"/>
          <w:szCs w:val="44"/>
          <w:lang w:val="en-US" w:eastAsia="zh-CN"/>
        </w:rPr>
        <w:t>资产处置竞价</w:t>
      </w:r>
      <w:r>
        <w:rPr>
          <w:rFonts w:ascii="华文仿宋" w:hAnsi="华文仿宋" w:eastAsia="华文仿宋"/>
          <w:b/>
          <w:sz w:val="44"/>
          <w:szCs w:val="44"/>
        </w:rPr>
        <w:t>公告</w:t>
      </w:r>
    </w:p>
    <w:p>
      <w:pPr>
        <w:jc w:val="center"/>
        <w:rPr>
          <w:rFonts w:ascii="华文仿宋" w:hAnsi="华文仿宋" w:eastAsia="华文仿宋"/>
          <w:b/>
          <w:sz w:val="40"/>
          <w:szCs w:val="30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因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四川省春源生态养殖有限责任公司</w:t>
      </w:r>
      <w:r>
        <w:rPr>
          <w:rFonts w:hint="eastAsia" w:ascii="华文仿宋" w:hAnsi="华文仿宋" w:eastAsia="华文仿宋"/>
          <w:sz w:val="32"/>
          <w:szCs w:val="32"/>
        </w:rPr>
        <w:t>（以下简称：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春源生态</w:t>
      </w:r>
      <w:r>
        <w:rPr>
          <w:rFonts w:hint="eastAsia" w:ascii="华文仿宋" w:hAnsi="华文仿宋" w:eastAsia="华文仿宋"/>
          <w:sz w:val="32"/>
          <w:szCs w:val="32"/>
        </w:rPr>
        <w:t>）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资产处置工作需要</w:t>
      </w:r>
      <w:r>
        <w:rPr>
          <w:rFonts w:hint="eastAsia" w:ascii="华文仿宋" w:hAnsi="华文仿宋" w:eastAsia="华文仿宋"/>
          <w:sz w:val="32"/>
          <w:szCs w:val="32"/>
        </w:rPr>
        <w:t>，现拟对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养殖场内资产</w:t>
      </w:r>
      <w:r>
        <w:rPr>
          <w:rFonts w:hint="eastAsia" w:ascii="华文仿宋" w:hAnsi="华文仿宋" w:eastAsia="华文仿宋"/>
          <w:sz w:val="32"/>
          <w:szCs w:val="32"/>
        </w:rPr>
        <w:t>进行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拍卖。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竞价</w:t>
      </w:r>
      <w:r>
        <w:rPr>
          <w:rFonts w:hint="eastAsia" w:ascii="黑体" w:hAnsi="黑体" w:eastAsia="黑体"/>
          <w:sz w:val="32"/>
          <w:szCs w:val="32"/>
        </w:rPr>
        <w:t>标的：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春源生态养殖场内包含的建(构)筑物、设施设备、春源生态租赁文君街道办红岩子村集体133.71亩土地的剩余租赁权(剩余租赁期：即日起至2027年9月17日）、电力户头及相关经营许可证等（详见“春源生态资产处置清单”），具体以现场资产实际存量和剩余租赁期为准。</w:t>
      </w:r>
    </w:p>
    <w:p>
      <w:pPr>
        <w:tabs>
          <w:tab w:val="left" w:pos="1276"/>
        </w:tabs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、标的地址：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邛崃市文君街道办红岩子村5组</w:t>
      </w:r>
      <w:r>
        <w:rPr>
          <w:rFonts w:hint="eastAsia" w:ascii="华文仿宋" w:hAnsi="华文仿宋" w:eastAsia="华文仿宋"/>
          <w:sz w:val="32"/>
          <w:szCs w:val="32"/>
        </w:rPr>
        <w:t>养殖场。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、实地查勘时间：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2022年6月3日前。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竞价</w:t>
      </w:r>
      <w:r>
        <w:rPr>
          <w:rFonts w:hint="eastAsia" w:ascii="黑体" w:hAnsi="黑体" w:eastAsia="黑体"/>
          <w:sz w:val="32"/>
          <w:szCs w:val="32"/>
        </w:rPr>
        <w:t>方式及要求</w:t>
      </w:r>
      <w:bookmarkStart w:id="0" w:name="_GoBack"/>
      <w:bookmarkEnd w:id="0"/>
    </w:p>
    <w:p>
      <w:pPr>
        <w:ind w:firstLine="640" w:firstLineChars="200"/>
        <w:rPr>
          <w:rFonts w:hint="default" w:ascii="楷体" w:hAnsi="楷体" w:eastAsia="华文仿宋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（一）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竞价</w:t>
      </w:r>
      <w:r>
        <w:rPr>
          <w:rFonts w:hint="eastAsia" w:ascii="楷体" w:hAnsi="楷体" w:eastAsia="楷体"/>
          <w:sz w:val="32"/>
          <w:szCs w:val="32"/>
        </w:rPr>
        <w:t>方式：</w:t>
      </w:r>
      <w:r>
        <w:rPr>
          <w:rFonts w:hint="eastAsia" w:ascii="华文仿宋" w:hAnsi="华文仿宋" w:eastAsia="华文仿宋"/>
          <w:sz w:val="32"/>
          <w:szCs w:val="32"/>
        </w:rPr>
        <w:t>邮件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一次性竞价。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ascii="华文仿宋" w:hAnsi="华文仿宋" w:eastAsia="华文仿宋"/>
          <w:sz w:val="32"/>
          <w:szCs w:val="32"/>
        </w:rPr>
        <w:t>邮箱</w:t>
      </w:r>
      <w:r>
        <w:rPr>
          <w:rFonts w:hint="eastAsia" w:ascii="华文仿宋" w:hAnsi="华文仿宋" w:eastAsia="华文仿宋"/>
          <w:sz w:val="32"/>
          <w:szCs w:val="32"/>
        </w:rPr>
        <w:t xml:space="preserve">：zhangw017@tongwei.com  </w:t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联系方式：张</w:t>
      </w:r>
      <w:r>
        <w:rPr>
          <w:rFonts w:ascii="华文仿宋" w:hAnsi="华文仿宋" w:eastAsia="华文仿宋"/>
          <w:sz w:val="32"/>
          <w:szCs w:val="32"/>
        </w:rPr>
        <w:t>先生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3689071761</w:t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（二）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竞价截止时间</w:t>
      </w:r>
      <w:r>
        <w:rPr>
          <w:rFonts w:hint="eastAsia" w:ascii="华文仿宋" w:hAnsi="华文仿宋" w:eastAsia="华文仿宋"/>
          <w:sz w:val="32"/>
          <w:szCs w:val="32"/>
        </w:rPr>
        <w:t>：20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22</w:t>
      </w:r>
      <w:r>
        <w:rPr>
          <w:rFonts w:hint="eastAsia" w:ascii="华文仿宋" w:hAnsi="华文仿宋" w:eastAsia="华文仿宋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/>
          <w:sz w:val="32"/>
          <w:szCs w:val="32"/>
        </w:rPr>
        <w:t>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15点前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竞买人</w:t>
      </w:r>
      <w:r>
        <w:rPr>
          <w:rFonts w:hint="eastAsia" w:ascii="华文仿宋" w:hAnsi="华文仿宋" w:eastAsia="华文仿宋"/>
          <w:sz w:val="32"/>
          <w:szCs w:val="32"/>
        </w:rPr>
        <w:t>应在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前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足额缴纳竞价保证金。</w:t>
      </w:r>
    </w:p>
    <w:p>
      <w:pPr>
        <w:ind w:firstLine="640" w:firstLineChars="200"/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竟价</w:t>
      </w:r>
      <w:r>
        <w:rPr>
          <w:rFonts w:ascii="楷体" w:hAnsi="楷体" w:eastAsia="楷体"/>
          <w:sz w:val="32"/>
          <w:szCs w:val="32"/>
        </w:rPr>
        <w:t>时应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同步</w:t>
      </w:r>
      <w:r>
        <w:rPr>
          <w:rFonts w:ascii="楷体" w:hAnsi="楷体" w:eastAsia="楷体"/>
          <w:sz w:val="32"/>
          <w:szCs w:val="32"/>
        </w:rPr>
        <w:t>提供的材料</w:t>
      </w: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均发送至竞价邮箱）</w:t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ascii="华文仿宋" w:hAnsi="华文仿宋" w:eastAsia="华文仿宋"/>
          <w:sz w:val="32"/>
          <w:szCs w:val="32"/>
        </w:rPr>
        <w:t xml:space="preserve">1.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竞价单扫描件（详见附件2）；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2. 竞价承诺函扫描件（详见附件3）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ascii="华文仿宋" w:hAnsi="华文仿宋" w:eastAsia="华文仿宋"/>
          <w:sz w:val="32"/>
          <w:szCs w:val="32"/>
        </w:rPr>
        <w:t xml:space="preserve">. 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工商营业执照扫描件（需加盖公章）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4. 法定代表人或负责人身份证扫描件；</w:t>
      </w:r>
    </w:p>
    <w:p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5. 竞价保证金转账凭证扫描件；</w:t>
      </w:r>
    </w:p>
    <w:p>
      <w:pPr>
        <w:ind w:firstLine="640" w:firstLineChars="200"/>
        <w:rPr>
          <w:rFonts w:ascii="华文仿宋" w:hAnsi="华文仿宋" w:eastAsia="华文仿宋" w:cs="宋体"/>
          <w:color w:val="434343"/>
          <w:kern w:val="0"/>
          <w:sz w:val="30"/>
          <w:szCs w:val="30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6</w:t>
      </w:r>
      <w:r>
        <w:rPr>
          <w:rFonts w:ascii="华文仿宋" w:hAnsi="华文仿宋" w:eastAsia="华文仿宋"/>
          <w:sz w:val="32"/>
          <w:szCs w:val="32"/>
        </w:rPr>
        <w:t xml:space="preserve">. </w:t>
      </w:r>
      <w:r>
        <w:rPr>
          <w:rFonts w:hint="eastAsia" w:ascii="华文仿宋" w:hAnsi="华文仿宋" w:eastAsia="华文仿宋"/>
          <w:sz w:val="32"/>
          <w:szCs w:val="32"/>
        </w:rPr>
        <w:t>授权委托书（经竞买人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和授权代表</w:t>
      </w:r>
      <w:r>
        <w:rPr>
          <w:rFonts w:hint="eastAsia" w:ascii="华文仿宋" w:hAnsi="华文仿宋" w:eastAsia="华文仿宋"/>
          <w:sz w:val="32"/>
          <w:szCs w:val="32"/>
        </w:rPr>
        <w:t>签章）及授权代表的身份证扫描件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>[注：非法定代表人或非负责人参加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的需提供该项资料]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、竞价保证金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（一）保证金金额：人民币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肆</w:t>
      </w:r>
      <w:r>
        <w:rPr>
          <w:rFonts w:hint="eastAsia" w:ascii="华文仿宋" w:hAnsi="华文仿宋" w:eastAsia="华文仿宋"/>
          <w:sz w:val="32"/>
          <w:szCs w:val="32"/>
        </w:rPr>
        <w:t>拾万元整（￥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/>
          <w:sz w:val="32"/>
          <w:szCs w:val="32"/>
        </w:rPr>
        <w:t>00,000.00）。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（二）竞价保证金须由竞买人在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截止时间之前以银行转账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方式</w:t>
      </w:r>
      <w:r>
        <w:rPr>
          <w:rFonts w:hint="eastAsia" w:ascii="华文仿宋" w:hAnsi="华文仿宋" w:eastAsia="华文仿宋"/>
          <w:sz w:val="32"/>
          <w:szCs w:val="32"/>
        </w:rPr>
        <w:t>汇达春源生态公司指定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银行</w:t>
      </w:r>
      <w:r>
        <w:rPr>
          <w:rFonts w:hint="eastAsia" w:ascii="华文仿宋" w:hAnsi="华文仿宋" w:eastAsia="华文仿宋"/>
          <w:sz w:val="32"/>
          <w:szCs w:val="32"/>
        </w:rPr>
        <w:t>账户，汇款人名称应与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竞买人</w:t>
      </w:r>
      <w:r>
        <w:rPr>
          <w:rFonts w:hint="eastAsia" w:ascii="华文仿宋" w:hAnsi="华文仿宋" w:eastAsia="华文仿宋"/>
          <w:sz w:val="32"/>
          <w:szCs w:val="32"/>
        </w:rPr>
        <w:t>名称一致，不得代缴，用途应注明“竞价保证金”。</w:t>
      </w:r>
    </w:p>
    <w:p>
      <w:pPr>
        <w:ind w:firstLine="641" w:firstLineChars="20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 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银行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账户信息如下：</w:t>
      </w:r>
    </w:p>
    <w:p>
      <w:pPr>
        <w:ind w:firstLine="641" w:firstLineChars="20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开户名称：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四川省春源生态养殖有限责任公司</w:t>
      </w:r>
    </w:p>
    <w:p>
      <w:pPr>
        <w:ind w:firstLine="641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开户银行：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成都银行股份有限公司邛崃支行</w:t>
      </w:r>
    </w:p>
    <w:p>
      <w:pPr>
        <w:ind w:firstLine="641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银行账户：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60032005218234800012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（三）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竞买人</w:t>
      </w:r>
      <w:r>
        <w:rPr>
          <w:rFonts w:hint="eastAsia" w:ascii="华文仿宋" w:hAnsi="华文仿宋" w:eastAsia="华文仿宋"/>
          <w:sz w:val="32"/>
          <w:szCs w:val="32"/>
        </w:rPr>
        <w:t>成功竞得该标的后，竞价保证金将直接转为《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春源生态养殖场转让协议》（详见附件4）</w:t>
      </w:r>
      <w:r>
        <w:rPr>
          <w:rFonts w:hint="eastAsia" w:ascii="华文仿宋" w:hAnsi="华文仿宋" w:eastAsia="华文仿宋"/>
          <w:sz w:val="32"/>
          <w:szCs w:val="32"/>
        </w:rPr>
        <w:t>中的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履约</w:t>
      </w:r>
      <w:r>
        <w:rPr>
          <w:rFonts w:hint="eastAsia" w:ascii="华文仿宋" w:hAnsi="华文仿宋" w:eastAsia="华文仿宋"/>
          <w:sz w:val="32"/>
          <w:szCs w:val="32"/>
        </w:rPr>
        <w:t>保证金。如竞得人不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能</w:t>
      </w:r>
      <w:r>
        <w:rPr>
          <w:rFonts w:hint="eastAsia" w:ascii="华文仿宋" w:hAnsi="华文仿宋" w:eastAsia="华文仿宋"/>
          <w:sz w:val="32"/>
          <w:szCs w:val="32"/>
        </w:rPr>
        <w:t>在5个工作日内签定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协议</w:t>
      </w:r>
      <w:r>
        <w:rPr>
          <w:rFonts w:hint="eastAsia" w:ascii="华文仿宋" w:hAnsi="华文仿宋" w:eastAsia="华文仿宋"/>
          <w:sz w:val="32"/>
          <w:szCs w:val="32"/>
        </w:rPr>
        <w:t>，则竞价保证金不予退还，同时，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春源生态</w:t>
      </w:r>
      <w:r>
        <w:rPr>
          <w:rFonts w:hint="eastAsia" w:ascii="华文仿宋" w:hAnsi="华文仿宋" w:eastAsia="华文仿宋"/>
          <w:sz w:val="32"/>
          <w:szCs w:val="32"/>
        </w:rPr>
        <w:t>有权对标的再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次</w:t>
      </w:r>
      <w:r>
        <w:rPr>
          <w:rFonts w:hint="eastAsia" w:ascii="华文仿宋" w:hAnsi="华文仿宋" w:eastAsia="华文仿宋"/>
          <w:sz w:val="32"/>
          <w:szCs w:val="32"/>
        </w:rPr>
        <w:t>竞价，再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次</w:t>
      </w:r>
      <w:r>
        <w:rPr>
          <w:rFonts w:hint="eastAsia" w:ascii="华文仿宋" w:hAnsi="华文仿宋" w:eastAsia="华文仿宋"/>
          <w:sz w:val="32"/>
          <w:szCs w:val="32"/>
        </w:rPr>
        <w:t>竞价的价款低于本次竞价价款的，由本次竞得人赔偿其差额。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（四）若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竞买人</w:t>
      </w:r>
      <w:r>
        <w:rPr>
          <w:rFonts w:hint="eastAsia" w:ascii="华文仿宋" w:hAnsi="华文仿宋" w:eastAsia="华文仿宋"/>
          <w:sz w:val="32"/>
          <w:szCs w:val="32"/>
        </w:rPr>
        <w:t>未竞买成功，竞价保证金将在竞价结束次日起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/>
          <w:sz w:val="32"/>
          <w:szCs w:val="32"/>
        </w:rPr>
        <w:t>个工作日内按原渠道无息退还。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、其它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事项</w:t>
      </w: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竞买人</w:t>
      </w:r>
      <w:r>
        <w:rPr>
          <w:rFonts w:hint="eastAsia" w:ascii="华文仿宋" w:hAnsi="华文仿宋" w:eastAsia="华文仿宋"/>
          <w:sz w:val="32"/>
          <w:szCs w:val="32"/>
        </w:rPr>
        <w:t>应于规定时间内实地了解竞价标的现状。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（二）按照本次竞价流程，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竞买人</w:t>
      </w:r>
      <w:r>
        <w:rPr>
          <w:rFonts w:hint="eastAsia" w:ascii="华文仿宋" w:hAnsi="华文仿宋" w:eastAsia="华文仿宋"/>
          <w:sz w:val="32"/>
          <w:szCs w:val="32"/>
        </w:rPr>
        <w:t>一经提交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，则所提交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竞价</w:t>
      </w:r>
      <w:r>
        <w:rPr>
          <w:rFonts w:hint="eastAsia" w:ascii="华文仿宋" w:hAnsi="华文仿宋" w:eastAsia="华文仿宋"/>
          <w:sz w:val="32"/>
          <w:szCs w:val="32"/>
        </w:rPr>
        <w:t>即对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竞买人</w:t>
      </w:r>
      <w:r>
        <w:rPr>
          <w:rFonts w:hint="eastAsia" w:ascii="华文仿宋" w:hAnsi="华文仿宋" w:eastAsia="华文仿宋"/>
          <w:sz w:val="32"/>
          <w:szCs w:val="32"/>
        </w:rPr>
        <w:t>产生约束力。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特此公告</w:t>
      </w:r>
    </w:p>
    <w:p>
      <w:pPr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附件：1. 春源生态资产处置清单</w:t>
      </w:r>
    </w:p>
    <w:p>
      <w:pPr>
        <w:numPr>
          <w:ilvl w:val="0"/>
          <w:numId w:val="1"/>
        </w:numPr>
        <w:ind w:left="1500" w:leftChars="0" w:firstLine="0" w:firstLineChars="0"/>
        <w:rPr>
          <w:rFonts w:hint="default" w:ascii="华文仿宋" w:hAnsi="华文仿宋" w:eastAsia="华文仿宋"/>
          <w:sz w:val="30"/>
          <w:szCs w:val="30"/>
          <w:lang w:val="en-US" w:eastAsia="zh-CN"/>
        </w:rPr>
      </w:pPr>
      <w:r>
        <w:rPr>
          <w:rFonts w:hint="default" w:ascii="华文仿宋" w:hAnsi="华文仿宋" w:eastAsia="华文仿宋"/>
          <w:sz w:val="30"/>
          <w:szCs w:val="30"/>
          <w:lang w:val="en-US" w:eastAsia="zh-CN"/>
        </w:rPr>
        <w:t>竞价单</w:t>
      </w:r>
    </w:p>
    <w:p>
      <w:pPr>
        <w:numPr>
          <w:ilvl w:val="0"/>
          <w:numId w:val="1"/>
        </w:numPr>
        <w:ind w:left="1500" w:leftChars="0" w:firstLine="0" w:firstLineChars="0"/>
        <w:rPr>
          <w:rFonts w:hint="default" w:ascii="华文仿宋" w:hAnsi="华文仿宋" w:eastAsia="华文仿宋"/>
          <w:sz w:val="30"/>
          <w:szCs w:val="30"/>
          <w:lang w:val="en-US" w:eastAsia="zh-CN"/>
        </w:rPr>
      </w:pPr>
      <w:r>
        <w:rPr>
          <w:rFonts w:hint="default" w:ascii="华文仿宋" w:hAnsi="华文仿宋" w:eastAsia="华文仿宋"/>
          <w:sz w:val="30"/>
          <w:szCs w:val="30"/>
          <w:lang w:val="en-US" w:eastAsia="zh-CN"/>
        </w:rPr>
        <w:t>竞价承诺函</w:t>
      </w:r>
    </w:p>
    <w:p>
      <w:pPr>
        <w:numPr>
          <w:ilvl w:val="0"/>
          <w:numId w:val="1"/>
        </w:numPr>
        <w:ind w:left="1500" w:leftChars="0" w:firstLine="0" w:firstLineChars="0"/>
        <w:rPr>
          <w:rFonts w:hint="default" w:ascii="华文仿宋" w:hAnsi="华文仿宋" w:eastAsia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春源生态养殖场转让协议</w:t>
      </w:r>
    </w:p>
    <w:p>
      <w:pPr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ind w:firstLine="640" w:firstLineChars="200"/>
        <w:jc w:val="righ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四川省春源生态养殖有限责任公司</w:t>
      </w:r>
    </w:p>
    <w:p>
      <w:pPr>
        <w:ind w:firstLine="640" w:firstLineChars="200"/>
        <w:jc w:val="right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2022年5月31日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7C6A1"/>
    <w:multiLevelType w:val="singleLevel"/>
    <w:tmpl w:val="3467C6A1"/>
    <w:lvl w:ilvl="0" w:tentative="0">
      <w:start w:val="2"/>
      <w:numFmt w:val="decimal"/>
      <w:suff w:val="space"/>
      <w:lvlText w:val="%1."/>
      <w:lvlJc w:val="left"/>
      <w:pPr>
        <w:ind w:left="15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AB"/>
    <w:rsid w:val="0001390E"/>
    <w:rsid w:val="000309A9"/>
    <w:rsid w:val="000323B8"/>
    <w:rsid w:val="000349C1"/>
    <w:rsid w:val="000351C9"/>
    <w:rsid w:val="000A7788"/>
    <w:rsid w:val="000E7570"/>
    <w:rsid w:val="00100BE2"/>
    <w:rsid w:val="001555E6"/>
    <w:rsid w:val="001703D7"/>
    <w:rsid w:val="001724FC"/>
    <w:rsid w:val="001A79FA"/>
    <w:rsid w:val="001B5860"/>
    <w:rsid w:val="001E3E38"/>
    <w:rsid w:val="001F037D"/>
    <w:rsid w:val="001F3D5F"/>
    <w:rsid w:val="00276C12"/>
    <w:rsid w:val="00281C87"/>
    <w:rsid w:val="00287BDA"/>
    <w:rsid w:val="002A2955"/>
    <w:rsid w:val="002C3714"/>
    <w:rsid w:val="002C765B"/>
    <w:rsid w:val="002D2143"/>
    <w:rsid w:val="002F2D8A"/>
    <w:rsid w:val="003005B7"/>
    <w:rsid w:val="00352F11"/>
    <w:rsid w:val="003576C0"/>
    <w:rsid w:val="003C3BBA"/>
    <w:rsid w:val="003D1318"/>
    <w:rsid w:val="003D13B8"/>
    <w:rsid w:val="003D519D"/>
    <w:rsid w:val="003E4FF4"/>
    <w:rsid w:val="00462D8B"/>
    <w:rsid w:val="00463242"/>
    <w:rsid w:val="004671C3"/>
    <w:rsid w:val="00480730"/>
    <w:rsid w:val="004C3270"/>
    <w:rsid w:val="0055651A"/>
    <w:rsid w:val="0057544D"/>
    <w:rsid w:val="00575F58"/>
    <w:rsid w:val="005D1C53"/>
    <w:rsid w:val="00623136"/>
    <w:rsid w:val="00635D15"/>
    <w:rsid w:val="00657B12"/>
    <w:rsid w:val="0066151E"/>
    <w:rsid w:val="006D3624"/>
    <w:rsid w:val="00701CE8"/>
    <w:rsid w:val="00714BE7"/>
    <w:rsid w:val="007267F1"/>
    <w:rsid w:val="007268FC"/>
    <w:rsid w:val="00760AE1"/>
    <w:rsid w:val="007612E4"/>
    <w:rsid w:val="007638F8"/>
    <w:rsid w:val="00765F28"/>
    <w:rsid w:val="007964C1"/>
    <w:rsid w:val="007D2BDF"/>
    <w:rsid w:val="007E5CD8"/>
    <w:rsid w:val="007F26B2"/>
    <w:rsid w:val="007F2730"/>
    <w:rsid w:val="007F4133"/>
    <w:rsid w:val="00821551"/>
    <w:rsid w:val="00821853"/>
    <w:rsid w:val="008366A3"/>
    <w:rsid w:val="0084477B"/>
    <w:rsid w:val="00857919"/>
    <w:rsid w:val="008E1C27"/>
    <w:rsid w:val="00947740"/>
    <w:rsid w:val="00970036"/>
    <w:rsid w:val="009714B1"/>
    <w:rsid w:val="009C5F53"/>
    <w:rsid w:val="009E004D"/>
    <w:rsid w:val="009E2857"/>
    <w:rsid w:val="00A331F4"/>
    <w:rsid w:val="00A33375"/>
    <w:rsid w:val="00A57CFB"/>
    <w:rsid w:val="00A615CD"/>
    <w:rsid w:val="00A8208B"/>
    <w:rsid w:val="00AE6D0C"/>
    <w:rsid w:val="00AF120A"/>
    <w:rsid w:val="00AF6990"/>
    <w:rsid w:val="00B11BAB"/>
    <w:rsid w:val="00B21C4F"/>
    <w:rsid w:val="00B36D62"/>
    <w:rsid w:val="00B50F14"/>
    <w:rsid w:val="00B6564E"/>
    <w:rsid w:val="00B7087F"/>
    <w:rsid w:val="00BC4E9A"/>
    <w:rsid w:val="00C325E4"/>
    <w:rsid w:val="00C5158E"/>
    <w:rsid w:val="00C55433"/>
    <w:rsid w:val="00C74000"/>
    <w:rsid w:val="00CA495D"/>
    <w:rsid w:val="00D555AF"/>
    <w:rsid w:val="00D6258E"/>
    <w:rsid w:val="00D93D38"/>
    <w:rsid w:val="00DA5630"/>
    <w:rsid w:val="00DC050B"/>
    <w:rsid w:val="00DC748C"/>
    <w:rsid w:val="00E01E0B"/>
    <w:rsid w:val="00E372D7"/>
    <w:rsid w:val="00E65DBB"/>
    <w:rsid w:val="00E86A97"/>
    <w:rsid w:val="00E973E7"/>
    <w:rsid w:val="00F26CC3"/>
    <w:rsid w:val="00F61F0E"/>
    <w:rsid w:val="00F62C5B"/>
    <w:rsid w:val="00F813D1"/>
    <w:rsid w:val="00FF44D9"/>
    <w:rsid w:val="00FF4CAB"/>
    <w:rsid w:val="01244A55"/>
    <w:rsid w:val="01D9404B"/>
    <w:rsid w:val="020C5B28"/>
    <w:rsid w:val="02CF2CA2"/>
    <w:rsid w:val="02E5725D"/>
    <w:rsid w:val="038B1937"/>
    <w:rsid w:val="03C02C7E"/>
    <w:rsid w:val="03DA09F5"/>
    <w:rsid w:val="03F4432B"/>
    <w:rsid w:val="06D3036C"/>
    <w:rsid w:val="08A115F0"/>
    <w:rsid w:val="09136CA5"/>
    <w:rsid w:val="0A7C2E6F"/>
    <w:rsid w:val="0DD3113B"/>
    <w:rsid w:val="0ED92069"/>
    <w:rsid w:val="0F2E1463"/>
    <w:rsid w:val="14A96184"/>
    <w:rsid w:val="15C058EF"/>
    <w:rsid w:val="160D7A6D"/>
    <w:rsid w:val="16E23854"/>
    <w:rsid w:val="194B1FB9"/>
    <w:rsid w:val="19B8644A"/>
    <w:rsid w:val="1A78247F"/>
    <w:rsid w:val="1BB27AC0"/>
    <w:rsid w:val="1FB65DA4"/>
    <w:rsid w:val="20E110EC"/>
    <w:rsid w:val="20EE596D"/>
    <w:rsid w:val="21AF5F31"/>
    <w:rsid w:val="23032F79"/>
    <w:rsid w:val="231D36CA"/>
    <w:rsid w:val="249B39FA"/>
    <w:rsid w:val="26A04DE8"/>
    <w:rsid w:val="2B6B4CF1"/>
    <w:rsid w:val="2B952DE4"/>
    <w:rsid w:val="2D1924E5"/>
    <w:rsid w:val="2D7F717E"/>
    <w:rsid w:val="2EA1651C"/>
    <w:rsid w:val="2F6A20D3"/>
    <w:rsid w:val="31681183"/>
    <w:rsid w:val="326C1DE4"/>
    <w:rsid w:val="338A3A92"/>
    <w:rsid w:val="33DB312D"/>
    <w:rsid w:val="342B05CD"/>
    <w:rsid w:val="344504D2"/>
    <w:rsid w:val="34AA5467"/>
    <w:rsid w:val="366F0C37"/>
    <w:rsid w:val="36BD30D1"/>
    <w:rsid w:val="38A53997"/>
    <w:rsid w:val="3C717D48"/>
    <w:rsid w:val="3FD554EF"/>
    <w:rsid w:val="3FE62CB8"/>
    <w:rsid w:val="41734EEA"/>
    <w:rsid w:val="41930177"/>
    <w:rsid w:val="436929B5"/>
    <w:rsid w:val="440A5ADF"/>
    <w:rsid w:val="45196CCB"/>
    <w:rsid w:val="4620066D"/>
    <w:rsid w:val="484B33A6"/>
    <w:rsid w:val="4A0102DD"/>
    <w:rsid w:val="4A295B63"/>
    <w:rsid w:val="4B2C208D"/>
    <w:rsid w:val="516C0B18"/>
    <w:rsid w:val="546C410E"/>
    <w:rsid w:val="577E1700"/>
    <w:rsid w:val="58392BB7"/>
    <w:rsid w:val="590E78F1"/>
    <w:rsid w:val="59AE14D5"/>
    <w:rsid w:val="5D824E4F"/>
    <w:rsid w:val="603353AC"/>
    <w:rsid w:val="63D9714E"/>
    <w:rsid w:val="64E57F58"/>
    <w:rsid w:val="6BBD7C76"/>
    <w:rsid w:val="70B125EA"/>
    <w:rsid w:val="712B5FA6"/>
    <w:rsid w:val="728C2930"/>
    <w:rsid w:val="73994923"/>
    <w:rsid w:val="75711BCC"/>
    <w:rsid w:val="7B146F09"/>
    <w:rsid w:val="7C082EF9"/>
    <w:rsid w:val="7D447E3E"/>
    <w:rsid w:val="7DD3374B"/>
    <w:rsid w:val="7E0F61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1416</Characters>
  <Lines>11</Lines>
  <Paragraphs>3</Paragraphs>
  <TotalTime>6</TotalTime>
  <ScaleCrop>false</ScaleCrop>
  <LinksUpToDate>false</LinksUpToDate>
  <CharactersWithSpaces>1661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2019-07-17T02:22:00Z</dcterms:created>
  <dc:creator>彭欢欢</dc:creator>
  <cp:lastModifiedBy>徐娜</cp:lastModifiedBy>
  <dcterms:modified xsi:type="dcterms:W3CDTF">2022-05-31T02:32:42Z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D78AAD1F17FE497199296999E997ECAF</vt:lpwstr>
  </property>
</Properties>
</file>